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437" w:rsidRDefault="00D10437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ЮСТИЦИИ РЕСПУБЛИКИ БЕЛАРУСЬ</w:t>
      </w:r>
    </w:p>
    <w:p w:rsidR="00D10437" w:rsidRDefault="00D10437">
      <w:pPr>
        <w:pStyle w:val="newncpi"/>
        <w:ind w:firstLine="0"/>
        <w:jc w:val="center"/>
      </w:pPr>
      <w:r>
        <w:rPr>
          <w:rStyle w:val="datepr"/>
        </w:rPr>
        <w:t>30 октября 2020 г.</w:t>
      </w:r>
      <w:r>
        <w:rPr>
          <w:rStyle w:val="number"/>
        </w:rPr>
        <w:t xml:space="preserve"> № 153-1</w:t>
      </w:r>
    </w:p>
    <w:p w:rsidR="00D10437" w:rsidRDefault="00D10437">
      <w:pPr>
        <w:pStyle w:val="titlencpi"/>
      </w:pPr>
      <w:r>
        <w:t>Об информации о деятельности общественных объединений, политических партий и фондов</w:t>
      </w:r>
    </w:p>
    <w:p w:rsidR="00D10437" w:rsidRDefault="00D10437">
      <w:pPr>
        <w:pStyle w:val="changei"/>
      </w:pPr>
      <w:r>
        <w:t>Изменения и дополнения:</w:t>
      </w:r>
    </w:p>
    <w:p w:rsidR="00D10437" w:rsidRDefault="00D10437">
      <w:pPr>
        <w:pStyle w:val="changeadd"/>
      </w:pPr>
      <w:r>
        <w:t>Постановление Министерства юстиции Республики Беларусь от 7 декабря 2021 г. № 209 (зарегистрировано в Национальном реестре - № 8/37421 от 13.12.2021 г.) &lt;W22137421&gt;;</w:t>
      </w:r>
    </w:p>
    <w:p w:rsidR="00D10437" w:rsidRDefault="00D10437">
      <w:pPr>
        <w:pStyle w:val="changeadd"/>
      </w:pPr>
      <w:r>
        <w:t>Постановление Министерства юстиции Республики Беларусь от 21 марта 2023 г. № 19 (зарегистрировано в Национальном реестре - № 8/39749 от 30.03.2023 г.) &lt;W22339749&gt;</w:t>
      </w:r>
    </w:p>
    <w:p w:rsidR="00D10437" w:rsidRDefault="00D10437">
      <w:pPr>
        <w:pStyle w:val="newncpi"/>
      </w:pPr>
      <w:r>
        <w:t> </w:t>
      </w:r>
    </w:p>
    <w:p w:rsidR="00D10437" w:rsidRDefault="00D10437">
      <w:pPr>
        <w:pStyle w:val="newncpi"/>
      </w:pPr>
      <w:r>
        <w:t>На основании абзаца десятого части шестой статьи 20 Закона Республики Беларусь от 4 октября 1994 г. № 3254-XII «Об общественных объединениях», абзаца одиннадцатого части четвертой статьи 21 Закона Республики Беларусь от 5 октября 1994 г. № 3266-XII «О политических партиях» и статьи 9</w:t>
      </w:r>
      <w:r>
        <w:rPr>
          <w:vertAlign w:val="superscript"/>
        </w:rPr>
        <w:t>2</w:t>
      </w:r>
      <w:r>
        <w:t xml:space="preserve"> Закона Республики Беларусь от 30 июня 2014 г. № 165-З «О мерах по предотвращению легализации доходов, полученных преступным путем, финансирования террористической деятельности и финансирования распространения оружия массового поражения» Министерство юстиции Республики Беларусь ПОСТАНОВЛЯЕТ:</w:t>
      </w:r>
    </w:p>
    <w:p w:rsidR="00D10437" w:rsidRDefault="00D10437">
      <w:pPr>
        <w:pStyle w:val="point"/>
      </w:pPr>
      <w:r>
        <w:t>1. Установить, что:</w:t>
      </w:r>
    </w:p>
    <w:p w:rsidR="00D10437" w:rsidRDefault="00D10437">
      <w:pPr>
        <w:pStyle w:val="underpoint"/>
      </w:pPr>
      <w:r>
        <w:t>1.1. общественные объединения, союзы (ассоциации) общественных объединений ежегодно до 31 марта и фонды ежегодно до 1 марта доводят до всеобщего сведения путем размещения в средствах массовой информации или на своих официальных сайтах в глобальной компьютерной сети Интернет (при их наличии) и (или) путем направления по месту государственной регистрации в Министерство юстиции, главные управления юстиции областных, Минского городского исполнительных комитетов (далее – орган юстиции) для последующего размещения на официальном сайте соответствующего органа юстиции в глобальной компьютерной сети Интернет информацию (отчетность) о:</w:t>
      </w:r>
    </w:p>
    <w:p w:rsidR="00D10437" w:rsidRDefault="00D10437">
      <w:pPr>
        <w:pStyle w:val="newncpi"/>
      </w:pPr>
      <w:r>
        <w:t>своей деятельности;</w:t>
      </w:r>
    </w:p>
    <w:p w:rsidR="00D10437" w:rsidRDefault="00D10437">
      <w:pPr>
        <w:pStyle w:val="newncpi"/>
      </w:pPr>
      <w:r>
        <w:t>поступлении и расходовании денежных средств и иного имущества;</w:t>
      </w:r>
    </w:p>
    <w:p w:rsidR="00D10437" w:rsidRDefault="00D10437">
      <w:pPr>
        <w:pStyle w:val="underpoint"/>
      </w:pPr>
      <w:r>
        <w:t>1.1</w:t>
      </w:r>
      <w:r>
        <w:rPr>
          <w:vertAlign w:val="superscript"/>
        </w:rPr>
        <w:t>1</w:t>
      </w:r>
      <w:r>
        <w:t>. политические партии, союзы (ассоциации) политических партий ежегодно до 31 марта направляют в Министерство юстиции информацию (отчетность) о:</w:t>
      </w:r>
    </w:p>
    <w:p w:rsidR="00D10437" w:rsidRDefault="00D10437">
      <w:pPr>
        <w:pStyle w:val="newncpi"/>
      </w:pPr>
      <w:r>
        <w:t>своей деятельности;</w:t>
      </w:r>
    </w:p>
    <w:p w:rsidR="00D10437" w:rsidRDefault="00D10437">
      <w:pPr>
        <w:pStyle w:val="newncpi"/>
      </w:pPr>
      <w:r>
        <w:t>поступлении и расходовании денежных средств и иного имущества;</w:t>
      </w:r>
    </w:p>
    <w:p w:rsidR="00D10437" w:rsidRDefault="00D10437">
      <w:pPr>
        <w:pStyle w:val="underpoint"/>
      </w:pPr>
      <w:r>
        <w:t>1.2. для общественных объединений, союзов (ассоциаций) общественных объединений:</w:t>
      </w:r>
    </w:p>
    <w:p w:rsidR="00D10437" w:rsidRDefault="00D10437">
      <w:pPr>
        <w:pStyle w:val="underpoint"/>
      </w:pPr>
      <w:r>
        <w:t>1.2.1. отчетность об их деятельности содержит сведения о:</w:t>
      </w:r>
    </w:p>
    <w:p w:rsidR="00D10437" w:rsidRDefault="00D10437">
      <w:pPr>
        <w:pStyle w:val="newncpi"/>
      </w:pPr>
      <w:r>
        <w:t>продолжении деятельности общественного объединения, союза (ассоциации) общественных объединений с документами, подтверждающими наличие юридического адреса;</w:t>
      </w:r>
    </w:p>
    <w:p w:rsidR="00D10437" w:rsidRDefault="00D10437">
      <w:pPr>
        <w:pStyle w:val="newncpi"/>
      </w:pPr>
      <w:r>
        <w:t>членах выборных органов общественного объединения, союза (ассоциации) общественных объединений с указанием фамилии, собственного имени, отчества (при его наличии), даты рождения, гражданства, места жительства, места работы (учебы), номера контактного телефона, должности в этих выборных органах и даты избрания каждого из членов с приложением соответствующих протоколов, если такие протоколы не были представлены ранее;</w:t>
      </w:r>
    </w:p>
    <w:p w:rsidR="00D10437" w:rsidRDefault="00D10437">
      <w:pPr>
        <w:pStyle w:val="newncpi"/>
      </w:pPr>
      <w:r>
        <w:t>численности общественного объединения, его организационных структур, составе союза (ассоциации) общественных объединений;</w:t>
      </w:r>
    </w:p>
    <w:p w:rsidR="00D10437" w:rsidRDefault="00D10437">
      <w:pPr>
        <w:pStyle w:val="newncpi"/>
      </w:pPr>
      <w:r>
        <w:lastRenderedPageBreak/>
        <w:t>мероприятиях, проведенных общественным объединением, союзом (ассоциацией) общественных объединений за год, с указанием их целей и содержания, участников, в том числе журналистов, блогеров, модераторов сообществ в социальных сетях;</w:t>
      </w:r>
    </w:p>
    <w:p w:rsidR="00D10437" w:rsidRDefault="00D10437">
      <w:pPr>
        <w:pStyle w:val="underpoint"/>
      </w:pPr>
      <w:r>
        <w:t>1.2.2. информация о поступлении денежных средств и иного имущества содержит сведения о (об):</w:t>
      </w:r>
    </w:p>
    <w:p w:rsidR="00D10437" w:rsidRDefault="00D10437">
      <w:pPr>
        <w:pStyle w:val="newncpi"/>
      </w:pPr>
      <w:r>
        <w:t>общей сумме и учете поступивших денежных средств и иного имущества;</w:t>
      </w:r>
    </w:p>
    <w:p w:rsidR="00D10437" w:rsidRDefault="00D10437">
      <w:pPr>
        <w:pStyle w:val="newncpi"/>
      </w:pPr>
      <w:r>
        <w:t>вступительных и членских взносах (если их уплата предусмотрена уставом общественного объединения, союза (ассоциации) общественных объединений);</w:t>
      </w:r>
    </w:p>
    <w:p w:rsidR="00D10437" w:rsidRDefault="00D10437">
      <w:pPr>
        <w:pStyle w:val="newncpi"/>
      </w:pPr>
      <w:r>
        <w:t>поступлениях от проводимых в уставных целях лекций, выставок, спортивных и других мероприятий;</w:t>
      </w:r>
    </w:p>
    <w:p w:rsidR="00D10437" w:rsidRDefault="00D10437">
      <w:pPr>
        <w:pStyle w:val="newncpi"/>
      </w:pPr>
      <w:r>
        <w:t>доходах от предпринимательской деятельности, осуществляемой в порядке, установленном частью третьей статьи 20 Закона Республики Беларусь «Об общественных объединениях»;</w:t>
      </w:r>
    </w:p>
    <w:p w:rsidR="00D10437" w:rsidRDefault="00D10437">
      <w:pPr>
        <w:pStyle w:val="newncpi"/>
      </w:pPr>
      <w:r>
        <w:t>добровольных пожертвованиях;</w:t>
      </w:r>
    </w:p>
    <w:p w:rsidR="00D10437" w:rsidRDefault="00D10437">
      <w:pPr>
        <w:pStyle w:val="newncpi"/>
      </w:pPr>
      <w:r>
        <w:t>поступлениях от иностранных и международных организаций с указанием сведений об этих организациях, а также сумм денежных средств и конкретного имущества;</w:t>
      </w:r>
    </w:p>
    <w:p w:rsidR="00D10437" w:rsidRDefault="00D10437">
      <w:pPr>
        <w:pStyle w:val="newncpi"/>
      </w:pPr>
      <w:r>
        <w:t>поступлениях, полученных в качестве безвозмездной (спонсорской) помощи;</w:t>
      </w:r>
    </w:p>
    <w:p w:rsidR="00D10437" w:rsidRDefault="00D10437">
      <w:pPr>
        <w:pStyle w:val="newncpi"/>
      </w:pPr>
      <w:r>
        <w:t>иных поступлениях;</w:t>
      </w:r>
    </w:p>
    <w:p w:rsidR="00D10437" w:rsidRDefault="00D10437">
      <w:pPr>
        <w:pStyle w:val="underpoint"/>
      </w:pPr>
      <w:r>
        <w:t>1.2.3. информация о расходовании денежных средств и иного имущества содержит сведения о (об):</w:t>
      </w:r>
    </w:p>
    <w:p w:rsidR="00D10437" w:rsidRDefault="00D10437">
      <w:pPr>
        <w:pStyle w:val="newncpi"/>
      </w:pPr>
      <w:r>
        <w:t>общей сумме и учете расходов денежных средств и иного имущества;</w:t>
      </w:r>
    </w:p>
    <w:p w:rsidR="00D10437" w:rsidRDefault="00D10437">
      <w:pPr>
        <w:pStyle w:val="newncpi"/>
      </w:pPr>
      <w:r>
        <w:t>численности работников общественного объединения, союза (ассоциации) общественных объединений, размерах оплаты их труда;</w:t>
      </w:r>
    </w:p>
    <w:p w:rsidR="00D10437" w:rsidRDefault="00D10437">
      <w:pPr>
        <w:pStyle w:val="newncpi"/>
      </w:pPr>
      <w:r>
        <w:t>расходах на материально-техническое обеспечение;</w:t>
      </w:r>
    </w:p>
    <w:p w:rsidR="00D10437" w:rsidRDefault="00D10437">
      <w:pPr>
        <w:pStyle w:val="newncpi"/>
      </w:pPr>
      <w:r>
        <w:t>использовании денежных средств и иного имущества (с указанием сумм и мероприятий), поступивших:</w:t>
      </w:r>
    </w:p>
    <w:p w:rsidR="00D10437" w:rsidRDefault="00D10437">
      <w:pPr>
        <w:pStyle w:val="newncpi"/>
      </w:pPr>
      <w:r>
        <w:t>в качестве вступительных и членских взносов;</w:t>
      </w:r>
    </w:p>
    <w:p w:rsidR="00D10437" w:rsidRDefault="00D10437">
      <w:pPr>
        <w:pStyle w:val="newncpi"/>
      </w:pPr>
      <w:r>
        <w:t>от проводимых лекций, выставок, спортивных и других мероприятий;</w:t>
      </w:r>
    </w:p>
    <w:p w:rsidR="00D10437" w:rsidRDefault="00D10437">
      <w:pPr>
        <w:pStyle w:val="newncpi"/>
      </w:pPr>
      <w:r>
        <w:t>в качестве доходов от предпринимательской деятельности;</w:t>
      </w:r>
    </w:p>
    <w:p w:rsidR="00D10437" w:rsidRDefault="00D10437">
      <w:pPr>
        <w:pStyle w:val="newncpi"/>
      </w:pPr>
      <w:r>
        <w:t>в качестве добровольных пожертвований;</w:t>
      </w:r>
    </w:p>
    <w:p w:rsidR="00D10437" w:rsidRDefault="00D10437">
      <w:pPr>
        <w:pStyle w:val="newncpi"/>
      </w:pPr>
      <w:r>
        <w:t>от иностранных и международных организаций;</w:t>
      </w:r>
    </w:p>
    <w:p w:rsidR="00D10437" w:rsidRDefault="00D10437">
      <w:pPr>
        <w:pStyle w:val="newncpi"/>
      </w:pPr>
      <w:r>
        <w:t>в качестве безвозмездной (спонсорской) помощи;</w:t>
      </w:r>
    </w:p>
    <w:p w:rsidR="00D10437" w:rsidRDefault="00D10437">
      <w:pPr>
        <w:pStyle w:val="newncpi"/>
      </w:pPr>
      <w:r>
        <w:t>из иных источников;</w:t>
      </w:r>
    </w:p>
    <w:p w:rsidR="00D10437" w:rsidRDefault="00D10437">
      <w:pPr>
        <w:pStyle w:val="underpoint"/>
      </w:pPr>
      <w:r>
        <w:t>1.2</w:t>
      </w:r>
      <w:r>
        <w:rPr>
          <w:vertAlign w:val="superscript"/>
        </w:rPr>
        <w:t>1</w:t>
      </w:r>
      <w:r>
        <w:t>. для политических партий, союзов (ассоциаций) политических партий:</w:t>
      </w:r>
    </w:p>
    <w:p w:rsidR="00D10437" w:rsidRDefault="00D10437">
      <w:pPr>
        <w:pStyle w:val="underpoint"/>
      </w:pPr>
      <w:r>
        <w:t>1.2</w:t>
      </w:r>
      <w:r>
        <w:rPr>
          <w:vertAlign w:val="superscript"/>
        </w:rPr>
        <w:t>1</w:t>
      </w:r>
      <w:r>
        <w:t>.1. отчетность об их деятельности содержит сведения о:</w:t>
      </w:r>
    </w:p>
    <w:p w:rsidR="00D10437" w:rsidRDefault="00D10437">
      <w:pPr>
        <w:pStyle w:val="newncpi"/>
      </w:pPr>
      <w:r>
        <w:t>продолжении деятельности политической партии, союза (ассоциации) политических партий с документами, подтверждающими наличие юридического адреса;</w:t>
      </w:r>
    </w:p>
    <w:p w:rsidR="00D10437" w:rsidRDefault="00D10437">
      <w:pPr>
        <w:pStyle w:val="newncpi"/>
      </w:pPr>
      <w:r>
        <w:t>членах выборных органов политической партии, союза (ассоциации) политических партий с указанием фамилии, собственного имени, отчества (при его наличии), даты рождения, гражданства, места жительства, места работы (учебы), номера контактного телефона, должности в этих выборных органах и даты избрания каждого из членов с приложением соответствующих протоколов, если такие протоколы не были представлены ранее;</w:t>
      </w:r>
    </w:p>
    <w:p w:rsidR="00D10437" w:rsidRDefault="00D10437">
      <w:pPr>
        <w:pStyle w:val="newncpi"/>
      </w:pPr>
      <w:r>
        <w:t>численности политической партии, ее организационных структур, составе союза (ассоциации) политических партий;</w:t>
      </w:r>
    </w:p>
    <w:p w:rsidR="00D10437" w:rsidRDefault="00D10437">
      <w:pPr>
        <w:pStyle w:val="newncpi"/>
      </w:pPr>
      <w:r>
        <w:t>мероприятиях, проведенных в уставных целях политической партией, союзом (ассоциацией) политических партий за год, с указанием их целей и содержания, участников, в том числе журналистов, блогеров, модераторов сообществ в социальных сетях;</w:t>
      </w:r>
    </w:p>
    <w:p w:rsidR="00D10437" w:rsidRDefault="00D10437">
      <w:pPr>
        <w:pStyle w:val="underpoint"/>
      </w:pPr>
      <w:r>
        <w:t>1.2</w:t>
      </w:r>
      <w:r>
        <w:rPr>
          <w:vertAlign w:val="superscript"/>
        </w:rPr>
        <w:t>1</w:t>
      </w:r>
      <w:r>
        <w:t>.2. информация о поступлении денежных средств и иного имущества содержит сведения о (об):</w:t>
      </w:r>
    </w:p>
    <w:p w:rsidR="00D10437" w:rsidRDefault="00D10437">
      <w:pPr>
        <w:pStyle w:val="newncpi"/>
      </w:pPr>
      <w:r>
        <w:t>общей сумме и учете поступивших денежных средств и иного имущества;</w:t>
      </w:r>
    </w:p>
    <w:p w:rsidR="00D10437" w:rsidRDefault="00D10437">
      <w:pPr>
        <w:pStyle w:val="newncpi"/>
      </w:pPr>
      <w:r>
        <w:lastRenderedPageBreak/>
        <w:t>вступительных и членских взносах;</w:t>
      </w:r>
    </w:p>
    <w:p w:rsidR="00D10437" w:rsidRDefault="00D10437">
      <w:pPr>
        <w:pStyle w:val="newncpi"/>
      </w:pPr>
      <w:r>
        <w:t>поступлениях от проводимых в уставных целях мероприятий;</w:t>
      </w:r>
    </w:p>
    <w:p w:rsidR="00D10437" w:rsidRDefault="00D10437">
      <w:pPr>
        <w:pStyle w:val="newncpi"/>
      </w:pPr>
      <w:r>
        <w:t>доходах от использования имущества, издательской деятельности, распространения печатных изданий и публикаций;</w:t>
      </w:r>
    </w:p>
    <w:p w:rsidR="00D10437" w:rsidRDefault="00D10437">
      <w:pPr>
        <w:pStyle w:val="newncpi"/>
      </w:pPr>
      <w:r>
        <w:t>пожертвованиях и дарениях;</w:t>
      </w:r>
    </w:p>
    <w:p w:rsidR="00D10437" w:rsidRDefault="00D10437">
      <w:pPr>
        <w:pStyle w:val="newncpi"/>
      </w:pPr>
      <w:r>
        <w:t>поступлениях, полученных в качестве безвозмездной (спонсорской) помощи;</w:t>
      </w:r>
    </w:p>
    <w:p w:rsidR="00D10437" w:rsidRDefault="00D10437">
      <w:pPr>
        <w:pStyle w:val="newncpi"/>
      </w:pPr>
      <w:r>
        <w:t>иных поступлениях;</w:t>
      </w:r>
    </w:p>
    <w:p w:rsidR="00D10437" w:rsidRDefault="00D10437">
      <w:pPr>
        <w:pStyle w:val="underpoint"/>
      </w:pPr>
      <w:r>
        <w:t>1.2</w:t>
      </w:r>
      <w:r>
        <w:rPr>
          <w:vertAlign w:val="superscript"/>
        </w:rPr>
        <w:t>1</w:t>
      </w:r>
      <w:r>
        <w:t>.3. информация о расходовании денежных средств и иного имущества содержит сведения о (об):</w:t>
      </w:r>
    </w:p>
    <w:p w:rsidR="00D10437" w:rsidRDefault="00D10437">
      <w:pPr>
        <w:pStyle w:val="newncpi"/>
      </w:pPr>
      <w:r>
        <w:t>общей сумме и учете расходов денежных средств и иного имущества;</w:t>
      </w:r>
    </w:p>
    <w:p w:rsidR="00D10437" w:rsidRDefault="00D10437">
      <w:pPr>
        <w:pStyle w:val="newncpi"/>
      </w:pPr>
      <w:r>
        <w:t>численности работников политической партии, союза (ассоциации) политических партий, размерах оплаты их труда;</w:t>
      </w:r>
    </w:p>
    <w:p w:rsidR="00D10437" w:rsidRDefault="00D10437">
      <w:pPr>
        <w:pStyle w:val="newncpi"/>
      </w:pPr>
      <w:r>
        <w:t>расходах на материально-техническое обеспечение;</w:t>
      </w:r>
    </w:p>
    <w:p w:rsidR="00D10437" w:rsidRDefault="00D10437">
      <w:pPr>
        <w:pStyle w:val="newncpi"/>
      </w:pPr>
      <w:r>
        <w:t>использовании денежных средств и иного имущества (с указанием сумм и мероприятий), поступивших:</w:t>
      </w:r>
    </w:p>
    <w:p w:rsidR="00D10437" w:rsidRDefault="00D10437">
      <w:pPr>
        <w:pStyle w:val="newncpi"/>
      </w:pPr>
      <w:r>
        <w:t>в качестве вступительных и членских взносов;</w:t>
      </w:r>
    </w:p>
    <w:p w:rsidR="00D10437" w:rsidRDefault="00D10437">
      <w:pPr>
        <w:pStyle w:val="newncpi"/>
      </w:pPr>
      <w:r>
        <w:t>от проводимых в уставных целях мероприятий;</w:t>
      </w:r>
    </w:p>
    <w:p w:rsidR="00D10437" w:rsidRDefault="00D10437">
      <w:pPr>
        <w:pStyle w:val="newncpi"/>
      </w:pPr>
      <w:r>
        <w:t>в качестве доходов от использования имущества, издательской деятельности, распространения печатных изданий и публикаций;</w:t>
      </w:r>
    </w:p>
    <w:p w:rsidR="00D10437" w:rsidRDefault="00D10437">
      <w:pPr>
        <w:pStyle w:val="newncpi"/>
      </w:pPr>
      <w:r>
        <w:t>в качестве пожертвований и дарений;</w:t>
      </w:r>
    </w:p>
    <w:p w:rsidR="00D10437" w:rsidRDefault="00D10437">
      <w:pPr>
        <w:pStyle w:val="newncpi"/>
      </w:pPr>
      <w:r>
        <w:t>в качестве безвозмездной (спонсорской) помощи;</w:t>
      </w:r>
    </w:p>
    <w:p w:rsidR="00D10437" w:rsidRDefault="00D10437">
      <w:pPr>
        <w:pStyle w:val="newncpi"/>
      </w:pPr>
      <w:r>
        <w:t>из иных источников;</w:t>
      </w:r>
    </w:p>
    <w:p w:rsidR="00D10437" w:rsidRDefault="00D10437">
      <w:pPr>
        <w:pStyle w:val="underpoint"/>
      </w:pPr>
      <w:r>
        <w:t>1.3. для фондов:</w:t>
      </w:r>
    </w:p>
    <w:p w:rsidR="00D10437" w:rsidRDefault="00D10437">
      <w:pPr>
        <w:pStyle w:val="underpoint"/>
      </w:pPr>
      <w:r>
        <w:t>1.3.1. отчетность об их деятельности содержит сведения о:</w:t>
      </w:r>
    </w:p>
    <w:p w:rsidR="00D10437" w:rsidRDefault="00D10437">
      <w:pPr>
        <w:pStyle w:val="newncpi"/>
      </w:pPr>
      <w:r>
        <w:t>продолжении деятельности фонда с указанием места нахождения руководящего органа;</w:t>
      </w:r>
    </w:p>
    <w:p w:rsidR="00D10437" w:rsidRDefault="00D10437">
      <w:pPr>
        <w:pStyle w:val="newncpi"/>
      </w:pPr>
      <w:r>
        <w:t>мероприятиях, проведенных фондом за год, с указанием их целей и содержания, участников, в том числе журналистов, блогеров, модераторов сообществ в социальных сетях;</w:t>
      </w:r>
    </w:p>
    <w:p w:rsidR="00D10437" w:rsidRDefault="00D10437">
      <w:pPr>
        <w:pStyle w:val="newncpi"/>
      </w:pPr>
      <w:r>
        <w:t>количестве учредителей фонда;</w:t>
      </w:r>
    </w:p>
    <w:p w:rsidR="00D10437" w:rsidRDefault="00D10437">
      <w:pPr>
        <w:pStyle w:val="underpoint"/>
      </w:pPr>
      <w:r>
        <w:t>1.3.2. информация о поступлении денежных средств и иного имущества содержит сведения о стоимости и учете имущества фонда, в том числе:</w:t>
      </w:r>
    </w:p>
    <w:p w:rsidR="00D10437" w:rsidRDefault="00D10437">
      <w:pPr>
        <w:pStyle w:val="newncpi"/>
      </w:pPr>
      <w:r>
        <w:t>имуществе, переданном учредителями (учредителем) фонда;</w:t>
      </w:r>
    </w:p>
    <w:p w:rsidR="00D10437" w:rsidRDefault="00D10437">
      <w:pPr>
        <w:pStyle w:val="newncpi"/>
      </w:pPr>
      <w:r>
        <w:t>поступлениях от проводимых мероприятий;</w:t>
      </w:r>
    </w:p>
    <w:p w:rsidR="00D10437" w:rsidRDefault="00D10437">
      <w:pPr>
        <w:pStyle w:val="newncpi"/>
      </w:pPr>
      <w:r>
        <w:t>доходах, полученных от осуществляемой в соответствии с уставом фонда предпринимательской деятельности;</w:t>
      </w:r>
    </w:p>
    <w:p w:rsidR="00D10437" w:rsidRDefault="00D10437">
      <w:pPr>
        <w:pStyle w:val="newncpi"/>
      </w:pPr>
      <w:r>
        <w:t>поступлениях от иностранных и международных организаций с указанием сведений об этих организациях, а также сумм денежных средств и конкретного имущества;</w:t>
      </w:r>
    </w:p>
    <w:p w:rsidR="00D10437" w:rsidRDefault="00D10437">
      <w:pPr>
        <w:pStyle w:val="newncpi"/>
      </w:pPr>
      <w:r>
        <w:t>добровольных пожертвованиях;</w:t>
      </w:r>
    </w:p>
    <w:p w:rsidR="00D10437" w:rsidRDefault="00D10437">
      <w:pPr>
        <w:pStyle w:val="newncpi"/>
      </w:pPr>
      <w:r>
        <w:t>поступлениях, полученных в качестве безвозмездной (спонсорской) помощи;</w:t>
      </w:r>
    </w:p>
    <w:p w:rsidR="00D10437" w:rsidRDefault="00D10437">
      <w:pPr>
        <w:pStyle w:val="newncpi"/>
      </w:pPr>
      <w:r>
        <w:t>иных поступлениях;</w:t>
      </w:r>
    </w:p>
    <w:p w:rsidR="00D10437" w:rsidRDefault="00D10437">
      <w:pPr>
        <w:pStyle w:val="underpoint"/>
      </w:pPr>
      <w:r>
        <w:t>1.3.3. информация о расходовании денежных средств и иного имущества содержит сведения о (об):</w:t>
      </w:r>
    </w:p>
    <w:p w:rsidR="00D10437" w:rsidRDefault="00D10437">
      <w:pPr>
        <w:pStyle w:val="newncpi"/>
      </w:pPr>
      <w:r>
        <w:t>общей сумме и учете расходов денежных средств и иного имущества;</w:t>
      </w:r>
    </w:p>
    <w:p w:rsidR="00D10437" w:rsidRDefault="00D10437">
      <w:pPr>
        <w:pStyle w:val="newncpi"/>
      </w:pPr>
      <w:r>
        <w:t>численности работников фонда, размерах оплаты их труда;</w:t>
      </w:r>
    </w:p>
    <w:p w:rsidR="00D10437" w:rsidRDefault="00D10437">
      <w:pPr>
        <w:pStyle w:val="newncpi"/>
      </w:pPr>
      <w:r>
        <w:t>расходах на материально-техническое обеспечение;</w:t>
      </w:r>
    </w:p>
    <w:p w:rsidR="00D10437" w:rsidRDefault="00D10437">
      <w:pPr>
        <w:pStyle w:val="newncpi"/>
      </w:pPr>
      <w:r>
        <w:t>количестве унитарных предприятий, хозяйственных обществ, созданных фондом для осуществления предпринимательской деятельности, в том числе об участии фонда в таких юридических лицах;</w:t>
      </w:r>
    </w:p>
    <w:p w:rsidR="00D10437" w:rsidRDefault="00D10437">
      <w:pPr>
        <w:pStyle w:val="newncpi"/>
      </w:pPr>
      <w:r>
        <w:t>использовании денежных средств и иного имущества (с указанием сумм и мероприятий), поступивших:</w:t>
      </w:r>
    </w:p>
    <w:p w:rsidR="00D10437" w:rsidRDefault="00D10437">
      <w:pPr>
        <w:pStyle w:val="newncpi"/>
      </w:pPr>
      <w:r>
        <w:t>в качестве имущества, переданного учредителями (учредителем) фонда;</w:t>
      </w:r>
    </w:p>
    <w:p w:rsidR="00D10437" w:rsidRDefault="00D10437">
      <w:pPr>
        <w:pStyle w:val="newncpi"/>
      </w:pPr>
      <w:r>
        <w:lastRenderedPageBreak/>
        <w:t>от проводимых мероприятий;</w:t>
      </w:r>
    </w:p>
    <w:p w:rsidR="00D10437" w:rsidRDefault="00D10437">
      <w:pPr>
        <w:pStyle w:val="newncpi"/>
      </w:pPr>
      <w:r>
        <w:t>в качестве доходов от предпринимательской деятельности;</w:t>
      </w:r>
    </w:p>
    <w:p w:rsidR="00D10437" w:rsidRDefault="00D10437">
      <w:pPr>
        <w:pStyle w:val="newncpi"/>
      </w:pPr>
      <w:r>
        <w:t>в качестве добровольных пожертвований;</w:t>
      </w:r>
    </w:p>
    <w:p w:rsidR="00D10437" w:rsidRDefault="00D10437">
      <w:pPr>
        <w:pStyle w:val="newncpi"/>
      </w:pPr>
      <w:r>
        <w:t>от иностранных и международных организаций;</w:t>
      </w:r>
    </w:p>
    <w:p w:rsidR="00D10437" w:rsidRDefault="00D10437">
      <w:pPr>
        <w:pStyle w:val="newncpi"/>
      </w:pPr>
      <w:r>
        <w:t>в качестве безвозмездной (спонсорской) помощи;</w:t>
      </w:r>
    </w:p>
    <w:p w:rsidR="00D10437" w:rsidRDefault="00D10437">
      <w:pPr>
        <w:pStyle w:val="newncpi"/>
      </w:pPr>
      <w:r>
        <w:t>из иных источников;</w:t>
      </w:r>
    </w:p>
    <w:p w:rsidR="00D10437" w:rsidRDefault="00D10437">
      <w:pPr>
        <w:pStyle w:val="underpoint"/>
      </w:pPr>
      <w:r>
        <w:t>1.4. в случае, если информация (отчетность), указанная в подпункте 1.1 настоящего пункта, предоставляется в орган юстиции, она:</w:t>
      </w:r>
    </w:p>
    <w:p w:rsidR="00D10437" w:rsidRDefault="00D10437">
      <w:pPr>
        <w:pStyle w:val="newncpi"/>
      </w:pPr>
      <w:r>
        <w:t>должна содержать только сведения, указанные в подпунктах 1.2 и 1.3 настоящего пункта;</w:t>
      </w:r>
    </w:p>
    <w:p w:rsidR="00D10437" w:rsidRDefault="00D10437">
      <w:pPr>
        <w:pStyle w:val="newncpi"/>
      </w:pPr>
      <w:r>
        <w:t>должна быть грамотно, кратко и по существу изложена. Каждый документ должен быть сохранен в отдельный файл;</w:t>
      </w:r>
    </w:p>
    <w:p w:rsidR="00D10437" w:rsidRDefault="00D10437">
      <w:pPr>
        <w:pStyle w:val="newncpi"/>
      </w:pPr>
      <w:r>
        <w:t>не должна быть направлена на популяризацию деятельности, не связанной с целями и задачами общественного объединения, союза (ассоциации) общественных объединений и фонда;</w:t>
      </w:r>
    </w:p>
    <w:p w:rsidR="00D10437" w:rsidRDefault="00D10437">
      <w:pPr>
        <w:pStyle w:val="underpoint"/>
      </w:pPr>
      <w:r>
        <w:t>1.4</w:t>
      </w:r>
      <w:r>
        <w:rPr>
          <w:vertAlign w:val="superscript"/>
        </w:rPr>
        <w:t>1</w:t>
      </w:r>
      <w:r>
        <w:t>. в случае, если информация (отчетность), указанная в подпункте 1.1 настоящего пункта, размещается в средствах массовой информации или на официальном сайте общественного объединения, союза (ассоциации) общественных объединений, фонда в глобальной компьютерной сети Интернет органам юстиции сообщаются данные о конкретном средстве массовой информации (выпуск, дата, номер) или о полной ссылке на интернет-адрес;</w:t>
      </w:r>
    </w:p>
    <w:p w:rsidR="00D10437" w:rsidRDefault="00D10437">
      <w:pPr>
        <w:pStyle w:val="underpoint"/>
      </w:pPr>
      <w:r>
        <w:t>1.5. в случае несоответствия информации (отчетности), указанной в подпункте 1.1 настоящего пункта, требованиям, указанным в подпункте 1.4 настоящего пункта, орган юстиции не размещает ее на своем официальном сайте в глобальной компьютерной сети Интернет;</w:t>
      </w:r>
    </w:p>
    <w:p w:rsidR="00D10437" w:rsidRDefault="00D10437">
      <w:pPr>
        <w:pStyle w:val="underpoint"/>
      </w:pPr>
      <w:r>
        <w:t>1.6. достоверность сведений, указанных в подпунктах 1.2–1.3 настоящего пункта, обеспечивается соответствующими общественными объединениями, союзами (ассоциациями) общественных объединений, политическими партиями, союзами (ассоциациями) политических партий и фондами;</w:t>
      </w:r>
    </w:p>
    <w:p w:rsidR="00D10437" w:rsidRDefault="00D10437">
      <w:pPr>
        <w:pStyle w:val="underpoint"/>
      </w:pPr>
      <w:r>
        <w:t>1.7. документы, содержащие информацию (отчетность), указанную в подпунктах 1.1 и 1.1</w:t>
      </w:r>
      <w:r>
        <w:rPr>
          <w:vertAlign w:val="superscript"/>
        </w:rPr>
        <w:t>1</w:t>
      </w:r>
      <w:r>
        <w:t xml:space="preserve"> настоящего пункта, подлежат постоянному хранению в соответствующем общественном объединении, союзе (ассоциации) общественных объединений, политической партии, союзе (ассоциации) политических партий, фонде.</w:t>
      </w:r>
    </w:p>
    <w:p w:rsidR="00D10437" w:rsidRDefault="00D10437">
      <w:pPr>
        <w:pStyle w:val="point"/>
      </w:pPr>
      <w:r>
        <w:t>2. Признать утратившим силу постановление Министерства юстиции Республики Беларусь от 3 августа 2005 г. № 43 «О порядке опубликования и составе сведений, подлежащих отражению в отчете по использованию фондом своего имущества».</w:t>
      </w:r>
    </w:p>
    <w:p w:rsidR="00D10437" w:rsidRDefault="00D10437">
      <w:pPr>
        <w:pStyle w:val="point"/>
      </w:pPr>
      <w:r>
        <w:t>3. Настоящее постановление вступает в силу с 20 ноября 2020 г.</w:t>
      </w:r>
    </w:p>
    <w:p w:rsidR="00D10437" w:rsidRDefault="00D1043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D1043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10437" w:rsidRDefault="00D10437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10437" w:rsidRDefault="00D1043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О.Л.Слижевский</w:t>
            </w:r>
            <w:proofErr w:type="spellEnd"/>
          </w:p>
        </w:tc>
      </w:tr>
    </w:tbl>
    <w:p w:rsidR="00D10437" w:rsidRDefault="00D10437">
      <w:pPr>
        <w:pStyle w:val="newncpi0"/>
      </w:pPr>
      <w:r>
        <w:t> </w:t>
      </w:r>
    </w:p>
    <w:p w:rsidR="00C45D0F" w:rsidRDefault="00C45D0F"/>
    <w:sectPr w:rsidR="00C45D0F" w:rsidSect="00D104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35B" w:rsidRDefault="00F8535B" w:rsidP="00D10437">
      <w:pPr>
        <w:spacing w:after="0" w:line="240" w:lineRule="auto"/>
      </w:pPr>
      <w:r>
        <w:separator/>
      </w:r>
    </w:p>
  </w:endnote>
  <w:endnote w:type="continuationSeparator" w:id="0">
    <w:p w:rsidR="00F8535B" w:rsidRDefault="00F8535B" w:rsidP="00D1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437" w:rsidRDefault="00D104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437" w:rsidRDefault="00D104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437" w:rsidRDefault="00D10437">
    <w:pPr>
      <w:pStyle w:val="a5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35B" w:rsidRDefault="00F8535B" w:rsidP="00D10437">
      <w:pPr>
        <w:spacing w:after="0" w:line="240" w:lineRule="auto"/>
      </w:pPr>
      <w:r>
        <w:separator/>
      </w:r>
    </w:p>
  </w:footnote>
  <w:footnote w:type="continuationSeparator" w:id="0">
    <w:p w:rsidR="00F8535B" w:rsidRDefault="00F8535B" w:rsidP="00D10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437" w:rsidRDefault="00D10437" w:rsidP="005E726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D10437" w:rsidRDefault="00D104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437" w:rsidRPr="00D10437" w:rsidRDefault="00D10437" w:rsidP="005E726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10437">
      <w:rPr>
        <w:rStyle w:val="a7"/>
        <w:rFonts w:ascii="Times New Roman" w:hAnsi="Times New Roman" w:cs="Times New Roman"/>
        <w:sz w:val="24"/>
      </w:rPr>
      <w:fldChar w:fldCharType="begin"/>
    </w:r>
    <w:r w:rsidRPr="00D10437">
      <w:rPr>
        <w:rStyle w:val="a7"/>
        <w:rFonts w:ascii="Times New Roman" w:hAnsi="Times New Roman" w:cs="Times New Roman"/>
        <w:sz w:val="24"/>
      </w:rPr>
      <w:instrText xml:space="preserve"> PAGE </w:instrText>
    </w:r>
    <w:r w:rsidRPr="00D10437">
      <w:rPr>
        <w:rStyle w:val="a7"/>
        <w:rFonts w:ascii="Times New Roman" w:hAnsi="Times New Roman" w:cs="Times New Roman"/>
        <w:sz w:val="24"/>
      </w:rPr>
      <w:fldChar w:fldCharType="separate"/>
    </w:r>
    <w:r w:rsidRPr="00D10437">
      <w:rPr>
        <w:rStyle w:val="a7"/>
        <w:rFonts w:ascii="Times New Roman" w:hAnsi="Times New Roman" w:cs="Times New Roman"/>
        <w:noProof/>
        <w:sz w:val="24"/>
      </w:rPr>
      <w:t>4</w:t>
    </w:r>
    <w:r w:rsidRPr="00D10437">
      <w:rPr>
        <w:rStyle w:val="a7"/>
        <w:rFonts w:ascii="Times New Roman" w:hAnsi="Times New Roman" w:cs="Times New Roman"/>
        <w:sz w:val="24"/>
      </w:rPr>
      <w:fldChar w:fldCharType="end"/>
    </w:r>
  </w:p>
  <w:p w:rsidR="00D10437" w:rsidRPr="00D10437" w:rsidRDefault="00D10437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437" w:rsidRDefault="00D104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37"/>
    <w:rsid w:val="003E0C52"/>
    <w:rsid w:val="00C45D0F"/>
    <w:rsid w:val="00D10437"/>
    <w:rsid w:val="00F8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10A4E1-BCF7-459E-997C-827A2CCE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1043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BY"/>
    </w:rPr>
  </w:style>
  <w:style w:type="paragraph" w:customStyle="1" w:styleId="point">
    <w:name w:val="point"/>
    <w:basedOn w:val="a"/>
    <w:rsid w:val="00D104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underpoint">
    <w:name w:val="underpoint"/>
    <w:basedOn w:val="a"/>
    <w:rsid w:val="00D104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changeadd">
    <w:name w:val="changeadd"/>
    <w:basedOn w:val="a"/>
    <w:rsid w:val="00D1043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changei">
    <w:name w:val="changei"/>
    <w:basedOn w:val="a"/>
    <w:rsid w:val="00D1043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newncpi">
    <w:name w:val="newncpi"/>
    <w:basedOn w:val="a"/>
    <w:rsid w:val="00D104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newncpi0">
    <w:name w:val="newncpi0"/>
    <w:basedOn w:val="a"/>
    <w:rsid w:val="00D1043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character" w:customStyle="1" w:styleId="name">
    <w:name w:val="name"/>
    <w:basedOn w:val="a0"/>
    <w:rsid w:val="00D1043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1043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1043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1043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1043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1043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10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437"/>
  </w:style>
  <w:style w:type="paragraph" w:styleId="a5">
    <w:name w:val="footer"/>
    <w:basedOn w:val="a"/>
    <w:link w:val="a6"/>
    <w:uiPriority w:val="99"/>
    <w:unhideWhenUsed/>
    <w:rsid w:val="00D10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437"/>
  </w:style>
  <w:style w:type="character" w:styleId="a7">
    <w:name w:val="page number"/>
    <w:basedOn w:val="a0"/>
    <w:uiPriority w:val="99"/>
    <w:semiHidden/>
    <w:unhideWhenUsed/>
    <w:rsid w:val="00D10437"/>
  </w:style>
  <w:style w:type="table" w:styleId="a8">
    <w:name w:val="Table Grid"/>
    <w:basedOn w:val="a1"/>
    <w:uiPriority w:val="39"/>
    <w:rsid w:val="00D1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9496</Characters>
  <Application>Microsoft Office Word</Application>
  <DocSecurity>0</DocSecurity>
  <Lines>79</Lines>
  <Paragraphs>21</Paragraphs>
  <ScaleCrop>false</ScaleCrop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Мартысюк</dc:creator>
  <cp:keywords/>
  <dc:description/>
  <cp:lastModifiedBy>Наталья Олеговна Жук</cp:lastModifiedBy>
  <cp:revision>2</cp:revision>
  <dcterms:created xsi:type="dcterms:W3CDTF">2023-10-09T09:16:00Z</dcterms:created>
  <dcterms:modified xsi:type="dcterms:W3CDTF">2023-10-10T11:46:00Z</dcterms:modified>
</cp:coreProperties>
</file>